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75" w:rsidRDefault="00166F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D0075" w:rsidRDefault="00166F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Криминология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4D0075" w:rsidRPr="00FF15FA" w:rsidRDefault="00166FF4">
            <w:pPr>
              <w:widowControl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Все профили 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3 </w:t>
            </w:r>
            <w:proofErr w:type="spellStart"/>
            <w:r w:rsidRPr="00FF15FA">
              <w:rPr>
                <w:sz w:val="24"/>
                <w:szCs w:val="24"/>
              </w:rPr>
              <w:t>з.е</w:t>
            </w:r>
            <w:proofErr w:type="spellEnd"/>
            <w:r w:rsidRPr="00FF15FA">
              <w:rPr>
                <w:sz w:val="24"/>
                <w:szCs w:val="24"/>
              </w:rPr>
              <w:t>.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Зачет с оценкой</w:t>
            </w:r>
          </w:p>
        </w:tc>
      </w:tr>
      <w:tr w:rsidR="00FF15FA" w:rsidRPr="00FF15FA">
        <w:tc>
          <w:tcPr>
            <w:tcW w:w="3208" w:type="dxa"/>
            <w:shd w:val="clear" w:color="auto" w:fill="E7E6E6" w:themeFill="background2"/>
          </w:tcPr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D0075" w:rsidRPr="00FF15FA" w:rsidRDefault="0094730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П</w:t>
            </w:r>
            <w:r w:rsidR="00166FF4" w:rsidRPr="00FF15FA">
              <w:rPr>
                <w:sz w:val="24"/>
                <w:szCs w:val="24"/>
              </w:rPr>
              <w:t>убличного права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 w:rsidP="0094730A">
            <w:pPr>
              <w:rPr>
                <w:b/>
                <w:sz w:val="24"/>
                <w:szCs w:val="24"/>
                <w:highlight w:val="yellow"/>
              </w:rPr>
            </w:pPr>
            <w:r w:rsidRPr="00FF15FA">
              <w:rPr>
                <w:b/>
                <w:sz w:val="24"/>
                <w:szCs w:val="24"/>
              </w:rPr>
              <w:t>Крат</w:t>
            </w:r>
            <w:r w:rsidR="0094730A" w:rsidRPr="00FF15FA">
              <w:rPr>
                <w:b/>
                <w:sz w:val="24"/>
                <w:szCs w:val="24"/>
              </w:rPr>
              <w:t>к</w:t>
            </w:r>
            <w:r w:rsidRPr="00FF15F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F15FA" w:rsidRPr="00FF15FA" w:rsidTr="00166FF4">
        <w:trPr>
          <w:trHeight w:val="318"/>
        </w:trPr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166FF4">
            <w:pPr>
              <w:pStyle w:val="aff0"/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  <w:lang w:val="ru-RU"/>
              </w:rPr>
              <w:t xml:space="preserve">Тема 1. </w:t>
            </w:r>
            <w:r w:rsidRPr="00FF15FA">
              <w:rPr>
                <w:sz w:val="24"/>
                <w:szCs w:val="24"/>
              </w:rPr>
              <w:t>Понятие, предмет, метод и система криминологии. История криминологии. Современные криминологические теории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166FF4">
            <w:pPr>
              <w:tabs>
                <w:tab w:val="left" w:pos="5874"/>
              </w:tabs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2. Преступность, ее причины и условия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3. Криминологическое учение о личности преступника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4. Организация и методика криминологического исследования. Криминологическое прогнозирование и планирование борьбы с преступностью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5. Теория предупреждения преступности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Тема 6. Криминологическая характеристика и предупреждение насильственной преступности 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7. Криминологическая характеристика и предупреждение экономической преступности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Тема 8. Криминологическая характеристика и предупреждение групповой и организованной преступности 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9. Криминологическая характеристика и предупреждение преступности несовершеннолетних и молодежи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spacing w:line="230" w:lineRule="auto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10. Предупреждение рецидивной и профессиональной преступности</w:t>
            </w:r>
          </w:p>
        </w:tc>
      </w:tr>
      <w:tr w:rsidR="00FF15FA" w:rsidRPr="00FF15FA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D0075" w:rsidRPr="00FF15FA" w:rsidRDefault="00166FF4" w:rsidP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Тема 11. Предупреждение коррупционной преступности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FF15F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1.</w:t>
            </w:r>
            <w:r w:rsidRPr="00FF15FA">
              <w:rPr>
                <w:sz w:val="24"/>
                <w:szCs w:val="24"/>
              </w:rPr>
              <w:tab/>
            </w: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Криминология [Электронный ресурс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аспирантов / И. И. Аминов [и др.]. ; под ред. И. М. Мацкевича ;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юрид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Кутафина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- 368 с.</w:t>
            </w:r>
            <w:r w:rsidR="00C9249D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</w:t>
            </w:r>
            <w:hyperlink r:id="rId5" w:history="1">
              <w:r w:rsidR="00C9249D" w:rsidRPr="00895BAE">
                <w:rPr>
                  <w:rStyle w:val="afffffffd"/>
                  <w:rFonts w:ascii="Times New Roman;Times;serif" w:hAnsi="Times New Roman;Times;serif"/>
                  <w:sz w:val="24"/>
                  <w:szCs w:val="24"/>
                </w:rPr>
                <w:t>http://znanium.com/go.php?id</w:t>
              </w:r>
              <w:r w:rsidR="00C9249D" w:rsidRPr="00895BAE">
                <w:rPr>
                  <w:rStyle w:val="afffffffd"/>
                  <w:rFonts w:ascii="Times New Roman;Times;serif" w:hAnsi="Times New Roman;Times;serif"/>
                  <w:sz w:val="24"/>
                  <w:szCs w:val="24"/>
                </w:rPr>
                <w:t>=</w:t>
              </w:r>
              <w:r w:rsidR="00C9249D" w:rsidRPr="00895BAE">
                <w:rPr>
                  <w:rStyle w:val="afffffffd"/>
                  <w:rFonts w:ascii="Times New Roman;Times;serif" w:hAnsi="Times New Roman;Times;serif"/>
                  <w:sz w:val="24"/>
                  <w:szCs w:val="24"/>
                </w:rPr>
                <w:t>1003644</w:t>
              </w:r>
            </w:hyperlink>
            <w:r w:rsidR="00C9249D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 xml:space="preserve"> 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2. Долгова, А.И. Криминология [Электронный ресурс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научное издание / А. И. Долгова. - 4-е изд.,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- 368 с.</w:t>
            </w: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 xml:space="preserve"> http://znanium.com/go.php?id=982249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3. Клейменов, М. П. Криминология [Электронный ресурс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вузов, обучающихся по направлению «Юриспруденция», специальностям «Юриспруденция», «Правоохранительная деятельность» / М. П. Клейменов. - 3-е изд.,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- 400 с.</w:t>
            </w: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 xml:space="preserve"> http://znanium.com/go.php?id=1010470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1.</w:t>
            </w:r>
            <w:r w:rsidRPr="00FF15FA">
              <w:rPr>
                <w:sz w:val="24"/>
                <w:szCs w:val="24"/>
              </w:rPr>
              <w:tab/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Антонян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Ю. М. Личность преступника.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Криминолого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-психологическое исследование [Электронный ресурс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[монография] / Ю. М.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Антонян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В. Е. </w:t>
            </w:r>
            <w:proofErr w:type="spell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Эминов</w:t>
            </w:r>
            <w:proofErr w:type="spell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- 368 с. </w:t>
            </w:r>
            <w:r w:rsidRPr="00FF15FA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>http://znanium.com/go.php?id=987035</w:t>
            </w:r>
          </w:p>
          <w:p w:rsidR="004D0075" w:rsidRPr="00FF15FA" w:rsidRDefault="00166FF4" w:rsidP="00FF15FA">
            <w:pPr>
              <w:pStyle w:val="aff0"/>
              <w:widowControl/>
              <w:spacing w:after="0"/>
              <w:jc w:val="both"/>
              <w:rPr>
                <w:sz w:val="24"/>
                <w:szCs w:val="24"/>
              </w:rPr>
            </w:pPr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 xml:space="preserve">2. Кудрявцев, В. Н. Лекции по криминологии [Электронный ресурс] : учебное пособие / В. Н. Кудрявцев. - </w:t>
            </w:r>
            <w:proofErr w:type="spellStart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>Репр</w:t>
            </w:r>
            <w:proofErr w:type="spellEnd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>. воспроизведение изд. - Москва : Норма: ИНФРА-М, 2019. - 188 с. </w:t>
            </w:r>
            <w:hyperlink r:id="rId6">
              <w:r w:rsidRPr="00FF15F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http://znanium.com/go.php?id=1005529</w:t>
              </w:r>
            </w:hyperlink>
          </w:p>
          <w:p w:rsidR="004D0075" w:rsidRPr="00FF15FA" w:rsidRDefault="00166FF4" w:rsidP="00FF15FA">
            <w:pPr>
              <w:pStyle w:val="aff0"/>
              <w:widowControl/>
              <w:spacing w:after="0"/>
              <w:jc w:val="both"/>
              <w:rPr>
                <w:sz w:val="24"/>
                <w:szCs w:val="24"/>
              </w:rPr>
            </w:pPr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 xml:space="preserve">3. Судебно-экономическая экспертиза в уголовном процессе [Электронный ресурс] : учебное пособие для студентов вузов, обучающихся по экономическим специальностям и направлениям, и слушателей системы дополнительного профессионального образования / В. А. </w:t>
            </w:r>
            <w:proofErr w:type="spellStart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>Прорвич</w:t>
            </w:r>
            <w:proofErr w:type="spellEnd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 xml:space="preserve"> [и др.] ; под ред. В. А. </w:t>
            </w:r>
            <w:proofErr w:type="spellStart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>Прорвича</w:t>
            </w:r>
            <w:proofErr w:type="spellEnd"/>
            <w:r w:rsidRPr="00FF15FA">
              <w:rPr>
                <w:rFonts w:ascii="Times New Roman;Times;serif" w:hAnsi="Times New Roman;Times;serif"/>
                <w:sz w:val="24"/>
                <w:szCs w:val="24"/>
              </w:rPr>
              <w:t xml:space="preserve"> и А. Ф. Волынского. - Москва : ИНФРА-М, 2018. - 512 с.</w:t>
            </w:r>
            <w:r w:rsidRPr="00FF15FA">
              <w:rPr>
                <w:rFonts w:ascii="Times New Roman;Times;serif" w:hAnsi="Times New Roman;Times;serif"/>
                <w:sz w:val="24"/>
                <w:szCs w:val="24"/>
                <w:u w:val="single"/>
              </w:rPr>
              <w:t> </w:t>
            </w:r>
            <w:hyperlink r:id="rId7">
              <w:r w:rsidRPr="00FF15FA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http://znanium.com/go.php?id=1012378</w:t>
              </w:r>
            </w:hyperlink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D0075" w:rsidRPr="00FF15FA" w:rsidRDefault="00166FF4">
            <w:pPr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F15FA">
              <w:rPr>
                <w:sz w:val="24"/>
                <w:szCs w:val="24"/>
              </w:rPr>
              <w:t>Astra</w:t>
            </w:r>
            <w:proofErr w:type="spellEnd"/>
            <w:r w:rsidRPr="00FF15FA">
              <w:rPr>
                <w:sz w:val="24"/>
                <w:szCs w:val="24"/>
              </w:rPr>
              <w:t xml:space="preserve"> </w:t>
            </w:r>
            <w:proofErr w:type="spellStart"/>
            <w:r w:rsidRPr="00FF15FA">
              <w:rPr>
                <w:sz w:val="24"/>
                <w:szCs w:val="24"/>
              </w:rPr>
              <w:t>Linux</w:t>
            </w:r>
            <w:proofErr w:type="spellEnd"/>
            <w:r w:rsidRPr="00FF15FA">
              <w:rPr>
                <w:sz w:val="24"/>
                <w:szCs w:val="24"/>
              </w:rPr>
              <w:t xml:space="preserve"> </w:t>
            </w:r>
            <w:proofErr w:type="spellStart"/>
            <w:r w:rsidRPr="00FF15FA">
              <w:rPr>
                <w:sz w:val="24"/>
                <w:szCs w:val="24"/>
              </w:rPr>
              <w:t>Common</w:t>
            </w:r>
            <w:proofErr w:type="spellEnd"/>
            <w:r w:rsidRPr="00FF15FA">
              <w:rPr>
                <w:sz w:val="24"/>
                <w:szCs w:val="24"/>
              </w:rPr>
              <w:t xml:space="preserve"> </w:t>
            </w:r>
            <w:proofErr w:type="spellStart"/>
            <w:r w:rsidRPr="00FF15FA">
              <w:rPr>
                <w:sz w:val="24"/>
                <w:szCs w:val="24"/>
              </w:rPr>
              <w:t>Edition</w:t>
            </w:r>
            <w:proofErr w:type="spellEnd"/>
            <w:r w:rsidRPr="00FF15F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D0075" w:rsidRPr="00FF15FA" w:rsidRDefault="00166FF4">
            <w:pPr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FF15FA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4D0075" w:rsidRPr="00FF15FA" w:rsidRDefault="004D0075">
            <w:pPr>
              <w:rPr>
                <w:b/>
                <w:sz w:val="24"/>
                <w:szCs w:val="24"/>
              </w:rPr>
            </w:pPr>
          </w:p>
          <w:p w:rsidR="004D0075" w:rsidRPr="00FF15FA" w:rsidRDefault="00166FF4">
            <w:pPr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Общего доступа</w:t>
            </w:r>
          </w:p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- Справочная правовая система ГАРАНТ</w:t>
            </w:r>
          </w:p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>
            <w:pPr>
              <w:rPr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E7E6E6" w:themeFill="background2"/>
          </w:tcPr>
          <w:p w:rsidR="004D0075" w:rsidRPr="00FF15FA" w:rsidRDefault="00166FF4" w:rsidP="00166F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15F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F15FA" w:rsidRPr="00FF15FA">
        <w:tc>
          <w:tcPr>
            <w:tcW w:w="10431" w:type="dxa"/>
            <w:gridSpan w:val="3"/>
            <w:shd w:val="clear" w:color="auto" w:fill="auto"/>
          </w:tcPr>
          <w:p w:rsidR="004D0075" w:rsidRPr="00FF15FA" w:rsidRDefault="00166FF4" w:rsidP="00FF15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D0075" w:rsidRDefault="004D0075">
      <w:pPr>
        <w:ind w:left="-284"/>
        <w:rPr>
          <w:sz w:val="24"/>
          <w:szCs w:val="24"/>
        </w:rPr>
      </w:pPr>
    </w:p>
    <w:p w:rsidR="00C9249D" w:rsidRPr="00CC051C" w:rsidRDefault="00C9249D" w:rsidP="00C9249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CC051C">
        <w:rPr>
          <w:sz w:val="24"/>
          <w:szCs w:val="24"/>
        </w:rPr>
        <w:t>Гончаров Д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Ю</w:t>
      </w:r>
      <w:r>
        <w:rPr>
          <w:sz w:val="24"/>
          <w:szCs w:val="24"/>
        </w:rPr>
        <w:t xml:space="preserve">., </w:t>
      </w:r>
      <w:proofErr w:type="spellStart"/>
      <w:r w:rsidRPr="00CC051C">
        <w:rPr>
          <w:sz w:val="24"/>
          <w:szCs w:val="24"/>
        </w:rPr>
        <w:t>Сошникова</w:t>
      </w:r>
      <w:proofErr w:type="spellEnd"/>
      <w:r w:rsidRPr="00CC051C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CC051C">
        <w:rPr>
          <w:sz w:val="24"/>
          <w:szCs w:val="24"/>
        </w:rPr>
        <w:t>Гришин Д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 w:rsidRPr="00CC051C">
        <w:rPr>
          <w:sz w:val="24"/>
          <w:szCs w:val="24"/>
        </w:rPr>
        <w:t>Косова Н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C9249D" w:rsidRDefault="00C9249D" w:rsidP="00C9249D">
      <w:pPr>
        <w:ind w:left="-426"/>
        <w:rPr>
          <w:sz w:val="24"/>
          <w:szCs w:val="24"/>
        </w:rPr>
      </w:pPr>
    </w:p>
    <w:p w:rsidR="00C9249D" w:rsidRDefault="00C9249D" w:rsidP="00C9249D">
      <w:pPr>
        <w:ind w:left="-426"/>
        <w:rPr>
          <w:sz w:val="24"/>
          <w:szCs w:val="24"/>
        </w:rPr>
      </w:pPr>
    </w:p>
    <w:p w:rsidR="00C9249D" w:rsidRDefault="00C9249D" w:rsidP="00C9249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C9249D" w:rsidRDefault="00C9249D" w:rsidP="00C9249D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C9249D" w:rsidRDefault="00C9249D" w:rsidP="00C9249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C9249D" w:rsidRDefault="00C9249D" w:rsidP="00C9249D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4D0075" w:rsidRDefault="00C9249D" w:rsidP="00C9249D">
      <w:pPr>
        <w:ind w:left="-284"/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  <w:bookmarkStart w:id="0" w:name="_GoBack"/>
      <w:bookmarkEnd w:id="0"/>
    </w:p>
    <w:sectPr w:rsidR="004D007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75"/>
    <w:rsid w:val="00166FF4"/>
    <w:rsid w:val="004D0075"/>
    <w:rsid w:val="0094730A"/>
    <w:rsid w:val="00C9249D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F42F"/>
  <w15:docId w15:val="{7909F2D5-5190-41DD-BA51-C8C0A976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0">
    <w:name w:val="ListLabel 90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C9249D"/>
    <w:rPr>
      <w:color w:val="0563C1" w:themeColor="hyperlink"/>
      <w:u w:val="single"/>
    </w:rPr>
  </w:style>
  <w:style w:type="character" w:styleId="afffffffe">
    <w:name w:val="FollowedHyperlink"/>
    <w:basedOn w:val="a0"/>
    <w:uiPriority w:val="99"/>
    <w:semiHidden/>
    <w:unhideWhenUsed/>
    <w:rsid w:val="00C92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23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5529" TargetMode="External"/><Relationship Id="rId5" Type="http://schemas.openxmlformats.org/officeDocument/2006/relationships/hyperlink" Target="http://znanium.com/go.php?id=10036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EFB7-8A3A-4AD9-8466-9CDA59FE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51</cp:revision>
  <cp:lastPrinted>2019-02-15T10:04:00Z</cp:lastPrinted>
  <dcterms:created xsi:type="dcterms:W3CDTF">2019-02-15T10:16:00Z</dcterms:created>
  <dcterms:modified xsi:type="dcterms:W3CDTF">2019-07-16T06:37:00Z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